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Принцип “дальнего соседа”</w:t>
      </w:r>
      <w:r>
        <w:t xml:space="preserve">.</w:t>
      </w:r>
    </w:p>
    <w:p>
      <w:pPr>
        <w:pStyle w:val="pStyle"/>
      </w:pPr>
      <w:r>
        <w:t xml:space="preserve">Исходные данные.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№ п/п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</w:tr>
      <w:tr>
        <w:tc>
          <w:tcPr>
            <w:tcW w:w="9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15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15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12</w:t>
            </w:r>
          </w:p>
        </w:tc>
      </w:tr>
      <w:tr>
        <w:tc>
          <w:tcPr>
            <w:tcW w:w="9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10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</w:tr>
    </w:tbl>
    <w:p>
      <w:pPr>
        <w:pStyle w:val="pStyle"/>
      </w:pPr>
      <w:r>
        <w:t xml:space="preserve">1. Воспользуемся агломеративным иерархическим алгоритмом классификации. В качестве расстояния между объектами примем обычное евклидовое расстояние. Тогда согласно формуле:</w:t>
      </w:r>
    </w:p>
    <w:p>
      <m:oMathPara>
        <m:oMath>
          <m:r>
            <m:t>p(</m:t>
          </m:r>
          <m:sSub>
            <m:e>
              <m:r>
                <m:t>x</m:t>
              </m:r>
            </m:e>
            <m:sub>
              <m:r>
                <m:t>ij</m:t>
              </m:r>
            </m:sub>
          </m:sSub>
          <m:r>
            <m:t>)</m:t>
          </m:r>
        </m:oMath>
      </m:oMathPara>
      <w:r>
        <w:t xml:space="preserve">
          <m:r>
            <m:t> = </m:t>
          </m:r>
        </w:t>
      </w:r>
      <m:oMathPara>
        <m:oMath>
          <m:rad>
            <m:radPr>
              <m:degHide m:val="1"/>
              <m:ctrlPr/>
            </m:radPr>
            <m:deg/>
            <m:e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il</m:t>
                      </m:r>
                    </m:sub>
                  </m:sSub>
                  <m:sSub>
                    <m:e>
                      <m:r>
                        <m:t>-x</m:t>
                      </m:r>
                    </m:e>
                    <m:sub>
                      <m:r>
                        <m:t>ji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e>
          </m:rad>
        </m:oMath>
      </m:oMathPara>
    </w:p>
    <w:p>
      <w:pPr>
        <w:pStyle w:val="pStyle"/>
      </w:pPr>
      <w:r>
        <w:t xml:space="preserve">где l - признаки; k - количество признаков</w:t>
      </w:r>
    </w:p>
    <w:p>
      <m:oMathPara>
        <m:oMath>
          <m:r>
            <m:t>p(</m:t>
          </m:r>
          <m:sSub>
            <m:e>
              <m:r>
                <m:t>x</m:t>
              </m:r>
            </m:e>
            <m:sub>
              <m:r>
                <m:t>1,2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(4-8)</m:t>
                  </m:r>
                </m:e>
                <m:sup>
                  <m:r>
                    <m:t>2</m:t>
                  </m:r>
                </m:sup>
              </m:sSup>
              <m:r>
                <m:t> + </m:t>
              </m:r>
              <m:sSup>
                <m:e>
                  <m:r>
                    <m:t>(3-6)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</m:t>
          </m:r>
        </m:oMath>
      </m:oMathPara>
    </w:p>
    <w:p>
      <m:oMathPara>
        <m:oMath>
          <m:r>
            <m:t>p(</m:t>
          </m:r>
          <m:sSub>
            <m:e>
              <m:r>
                <m:t>x</m:t>
              </m:r>
            </m:e>
            <m:sub>
              <m:r>
                <m:t>1,3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(4-15)</m:t>
                  </m:r>
                </m:e>
                <m:sup>
                  <m:r>
                    <m:t>2</m:t>
                  </m:r>
                </m:sup>
              </m:sSup>
              <m:r>
                <m:t> + </m:t>
              </m:r>
              <m:sSup>
                <m:e>
                  <m:r>
                    <m:t>(3-9)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12.53</m:t>
          </m:r>
        </m:oMath>
      </m:oMathPara>
    </w:p>
    <w:p>
      <m:oMathPara>
        <m:oMath>
          <m:r>
            <m:t>p(</m:t>
          </m:r>
          <m:sSub>
            <m:e>
              <m:r>
                <m:t>x</m:t>
              </m:r>
            </m:e>
            <m:sub>
              <m:r>
                <m:t>1,4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(4-9)</m:t>
                  </m:r>
                </m:e>
                <m:sup>
                  <m:r>
                    <m:t>2</m:t>
                  </m:r>
                </m:sup>
              </m:sSup>
              <m:r>
                <m:t> + </m:t>
              </m:r>
              <m:sSup>
                <m:e>
                  <m:r>
                    <m:t>(3-8)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7.07</m:t>
          </m:r>
        </m:oMath>
      </m:oMathPara>
    </w:p>
    <w:p>
      <w:pPr>
        <w:pStyle w:val="pStyle"/>
      </w:pPr>
      <w:r>
        <w:t xml:space="preserve">2. Полученные данные помещаем в таблицу (матрицу расстояний).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№ п/п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12.53</w:t>
            </w:r>
          </w:p>
        </w:tc>
        <w:tc>
          <w:tcPr>
            <w:tcW w:w="900" w:type="dxa"/>
          </w:tcPr>
          <w:p>
            <w:r>
              <w:t xml:space="preserve">7.071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13.038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9.434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7.616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</w:tr>
      <w:tr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12.53</w:t>
            </w:r>
          </w:p>
        </w:tc>
        <w:tc>
          <w:tcPr>
            <w:tcW w:w="900" w:type="dxa"/>
          </w:tcPr>
          <w:p>
            <w:r>
              <w:t xml:space="preserve">7.616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6.083</w:t>
            </w:r>
          </w:p>
        </w:tc>
        <w:tc>
          <w:tcPr>
            <w:tcW w:w="900" w:type="dxa"/>
          </w:tcPr>
          <w:p>
            <w:r>
              <w:t xml:space="preserve">13.928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3.162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7.071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6.083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</w:tr>
      <w:tr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13.928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10.77</w:t>
            </w:r>
          </w:p>
        </w:tc>
      </w:tr>
      <w:tr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13.038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</w:tr>
      <w:tr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9.434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  <w:tc>
          <w:tcPr>
            <w:tcW w:w="900" w:type="dxa"/>
          </w:tcPr>
          <w:p>
            <w:r>
              <w:t xml:space="preserve">3.162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10.77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3. Поиск наименьшего расстояния.</w:t>
      </w:r>
    </w:p>
    <w:p>
      <w:pPr>
        <w:pStyle w:val="pStyle"/>
      </w:pPr>
      <w:r>
        <w:t xml:space="preserve">Из матрицы расстояний следует, что объекты 3 и 6 наиболее близки P</w:t>
      </w:r>
      <w:r>
        <w:rPr>
          <w:vertAlign w:val="subscript"/>
        </w:rPr>
        <w:t>3;6</w:t>
      </w:r>
      <w:r>
        <w:t xml:space="preserve"> = 1 и поэтому объединяются в один кластер.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№ п/п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rPr>
                <w:b/>
              </w:rPr>
              <w:t>[3]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rPr>
                <w:b/>
              </w:rPr>
              <w:t>[6]</w:t>
            </w:r>
          </w:p>
        </w:tc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12.53</w:t>
            </w:r>
          </w:p>
        </w:tc>
        <w:tc>
          <w:tcPr>
            <w:tcW w:w="900" w:type="dxa"/>
          </w:tcPr>
          <w:p>
            <w:r>
              <w:t xml:space="preserve">7.071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13.038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9.434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7.616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[3]</w:t>
            </w:r>
          </w:p>
        </w:tc>
        <w:tc>
          <w:tcPr>
            <w:tcW w:w="900" w:type="dxa"/>
          </w:tcPr>
          <w:p>
            <w:r>
              <w:t xml:space="preserve">12.53</w:t>
            </w:r>
          </w:p>
        </w:tc>
        <w:tc>
          <w:tcPr>
            <w:tcW w:w="900" w:type="dxa"/>
          </w:tcPr>
          <w:p>
            <w:r>
              <w:t xml:space="preserve">7.616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6.083</w:t>
            </w:r>
          </w:p>
        </w:tc>
        <w:tc>
          <w:tcPr>
            <w:tcW w:w="900" w:type="dxa"/>
          </w:tcPr>
          <w:p>
            <w:r>
              <w:t xml:space="preserve">13.928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3.162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7.071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6.083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</w:tr>
      <w:tr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13.928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10.77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[6]</w:t>
            </w:r>
          </w:p>
        </w:tc>
        <w:tc>
          <w:tcPr>
            <w:tcW w:w="900" w:type="dxa"/>
          </w:tcPr>
          <w:p>
            <w:r>
              <w:t xml:space="preserve">13.038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</w:tr>
      <w:tr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9.434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  <w:tc>
          <w:tcPr>
            <w:tcW w:w="900" w:type="dxa"/>
          </w:tcPr>
          <w:p>
            <w:r>
              <w:t xml:space="preserve">3.162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10.77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При формировании новой матрицы расстояний, выбираем наибольшее значение из значений объектов №3 и №6.</w:t>
      </w:r>
    </w:p>
    <w:p>
      <w:pPr>
        <w:pStyle w:val="pStyle"/>
      </w:pPr>
      <w:r>
        <w:t xml:space="preserve">В результате имеем 7 кластера: S</w:t>
      </w:r>
      <w:r>
        <w:rPr>
          <w:vertAlign w:val="subscript"/>
        </w:rPr>
        <w:t>(1)</w:t>
      </w:r>
      <w:r>
        <w:t xml:space="preserve">, S</w:t>
      </w:r>
      <w:r>
        <w:rPr>
          <w:vertAlign w:val="subscript"/>
        </w:rPr>
        <w:t>(2)</w:t>
      </w:r>
      <w:r>
        <w:t xml:space="preserve">, S</w:t>
      </w:r>
      <w:r>
        <w:rPr>
          <w:vertAlign w:val="subscript"/>
        </w:rPr>
        <w:t>(3,6)</w:t>
      </w:r>
      <w:r>
        <w:t xml:space="preserve">, S</w:t>
      </w:r>
      <w:r>
        <w:rPr>
          <w:vertAlign w:val="subscript"/>
        </w:rPr>
        <w:t>(4)</w:t>
      </w:r>
      <w:r>
        <w:t xml:space="preserve">, S</w:t>
      </w:r>
      <w:r>
        <w:rPr>
          <w:vertAlign w:val="subscript"/>
        </w:rPr>
        <w:t>(5)</w:t>
      </w:r>
      <w:r>
        <w:t xml:space="preserve">, S</w:t>
      </w:r>
      <w:r>
        <w:rPr>
          <w:vertAlign w:val="subscript"/>
        </w:rPr>
        <w:t>(7)</w:t>
      </w:r>
      <w:r>
        <w:t xml:space="preserve">, S</w:t>
      </w:r>
      <w:r>
        <w:rPr>
          <w:vertAlign w:val="subscript"/>
        </w:rPr>
        <w:t>(8)</w:t>
      </w:r>
    </w:p>
    <w:p>
      <w:pPr>
        <w:pStyle w:val="pStyle"/>
      </w:pPr>
      <w:r>
        <w:t xml:space="preserve">Из матрицы расстояний следует, что объекты 5 и 7 наиболее близки P</w:t>
      </w:r>
      <w:r>
        <w:rPr>
          <w:vertAlign w:val="subscript"/>
        </w:rPr>
        <w:t>5;7</w:t>
      </w:r>
      <w:r>
        <w:t xml:space="preserve"> = 1 и поэтому объединяются в один кластер.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№ п/п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3,6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rPr>
                <w:b/>
              </w:rPr>
              <w:t>[5]</w:t>
            </w:r>
          </w:p>
        </w:tc>
        <w:tc>
          <w:tcPr>
            <w:tcW w:w="900" w:type="dxa"/>
          </w:tcPr>
          <w:p>
            <w:r>
              <w:rPr>
                <w:b/>
              </w:rPr>
              <w:t>[7]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13.038</w:t>
            </w:r>
          </w:p>
        </w:tc>
        <w:tc>
          <w:tcPr>
            <w:tcW w:w="900" w:type="dxa"/>
          </w:tcPr>
          <w:p>
            <w:r>
              <w:t xml:space="preserve">7.071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9.434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</w:tr>
      <w:tr>
        <w:tc>
          <w:tcPr>
            <w:tcW w:w="900" w:type="dxa"/>
          </w:tcPr>
          <w:p>
            <w:r>
              <w:t xml:space="preserve">3,6</w:t>
            </w:r>
          </w:p>
        </w:tc>
        <w:tc>
          <w:tcPr>
            <w:tcW w:w="900" w:type="dxa"/>
          </w:tcPr>
          <w:p>
            <w:r>
              <w:t xml:space="preserve">13.038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7.071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[5]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14.318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10.77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[7]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9.434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10.77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При формировании новой матрицы расстояний, выбираем наибольшее значение из значений объектов №5 и №7.</w:t>
      </w:r>
    </w:p>
    <w:p>
      <w:pPr>
        <w:pStyle w:val="pStyle"/>
      </w:pPr>
      <w:r>
        <w:t xml:space="preserve">В результате имеем 6 кластера: S</w:t>
      </w:r>
      <w:r>
        <w:rPr>
          <w:vertAlign w:val="subscript"/>
        </w:rPr>
        <w:t>(1)</w:t>
      </w:r>
      <w:r>
        <w:t xml:space="preserve">, S</w:t>
      </w:r>
      <w:r>
        <w:rPr>
          <w:vertAlign w:val="subscript"/>
        </w:rPr>
        <w:t>(2)</w:t>
      </w:r>
      <w:r>
        <w:t xml:space="preserve">, S</w:t>
      </w:r>
      <w:r>
        <w:rPr>
          <w:vertAlign w:val="subscript"/>
        </w:rPr>
        <w:t>(3,6)</w:t>
      </w:r>
      <w:r>
        <w:t xml:space="preserve">, S</w:t>
      </w:r>
      <w:r>
        <w:rPr>
          <w:vertAlign w:val="subscript"/>
        </w:rPr>
        <w:t>(4)</w:t>
      </w:r>
      <w:r>
        <w:t xml:space="preserve">, S</w:t>
      </w:r>
      <w:r>
        <w:rPr>
          <w:vertAlign w:val="subscript"/>
        </w:rPr>
        <w:t>(5,7)</w:t>
      </w:r>
      <w:r>
        <w:t xml:space="preserve">, S</w:t>
      </w:r>
      <w:r>
        <w:rPr>
          <w:vertAlign w:val="subscript"/>
        </w:rPr>
        <w:t>(8)</w:t>
      </w:r>
    </w:p>
    <w:p>
      <w:pPr>
        <w:pStyle w:val="pStyle"/>
      </w:pPr>
      <w:r>
        <w:t xml:space="preserve">Из матрицы расстояний следует, что объекты 1 и 5,7 наиболее близки P</w:t>
      </w:r>
      <w:r>
        <w:rPr>
          <w:vertAlign w:val="subscript"/>
        </w:rPr>
        <w:t>1;5,7</w:t>
      </w:r>
      <w:r>
        <w:t xml:space="preserve"> = 2.24 и поэтому объединяются в один кластер.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№ п/п</w:t>
            </w:r>
          </w:p>
        </w:tc>
        <w:tc>
          <w:tcPr>
            <w:tcW w:w="900" w:type="dxa"/>
          </w:tcPr>
          <w:p>
            <w:r>
              <w:rPr>
                <w:b/>
              </w:rPr>
              <w:t>[1]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3,6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rPr>
                <w:b/>
              </w:rPr>
              <w:t>[5,7]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[1]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13.038</w:t>
            </w:r>
          </w:p>
        </w:tc>
        <w:tc>
          <w:tcPr>
            <w:tcW w:w="900" w:type="dxa"/>
          </w:tcPr>
          <w:p>
            <w:r>
              <w:t xml:space="preserve">7.071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9.434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</w:tr>
      <w:tr>
        <w:tc>
          <w:tcPr>
            <w:tcW w:w="900" w:type="dxa"/>
          </w:tcPr>
          <w:p>
            <w:r>
              <w:t xml:space="preserve">3,6</w:t>
            </w:r>
          </w:p>
        </w:tc>
        <w:tc>
          <w:tcPr>
            <w:tcW w:w="900" w:type="dxa"/>
          </w:tcPr>
          <w:p>
            <w:r>
              <w:t xml:space="preserve">13.038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7.071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[5,7]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9.434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При формировании новой матрицы расстояний, выбираем наибольшее значение из значений объектов №1 и №5,7.</w:t>
      </w:r>
    </w:p>
    <w:p>
      <w:pPr>
        <w:pStyle w:val="pStyle"/>
      </w:pPr>
      <w:r>
        <w:t xml:space="preserve">В результате имеем 5 кластера: S</w:t>
      </w:r>
      <w:r>
        <w:rPr>
          <w:vertAlign w:val="subscript"/>
        </w:rPr>
        <w:t>(1,5,7)</w:t>
      </w:r>
      <w:r>
        <w:t xml:space="preserve">, S</w:t>
      </w:r>
      <w:r>
        <w:rPr>
          <w:vertAlign w:val="subscript"/>
        </w:rPr>
        <w:t>(2)</w:t>
      </w:r>
      <w:r>
        <w:t xml:space="preserve">, S</w:t>
      </w:r>
      <w:r>
        <w:rPr>
          <w:vertAlign w:val="subscript"/>
        </w:rPr>
        <w:t>(3,6)</w:t>
      </w:r>
      <w:r>
        <w:t xml:space="preserve">, S</w:t>
      </w:r>
      <w:r>
        <w:rPr>
          <w:vertAlign w:val="subscript"/>
        </w:rPr>
        <w:t>(4)</w:t>
      </w:r>
      <w:r>
        <w:t xml:space="preserve">, S</w:t>
      </w:r>
      <w:r>
        <w:rPr>
          <w:vertAlign w:val="subscript"/>
        </w:rPr>
        <w:t>(8)</w:t>
      </w:r>
    </w:p>
    <w:p>
      <w:pPr>
        <w:pStyle w:val="pStyle"/>
      </w:pPr>
      <w:r>
        <w:t xml:space="preserve">Из матрицы расстояний следует, что объекты 2 и 4 наиболее близки P</w:t>
      </w:r>
      <w:r>
        <w:rPr>
          <w:vertAlign w:val="subscript"/>
        </w:rPr>
        <w:t>2;4</w:t>
      </w:r>
      <w:r>
        <w:t xml:space="preserve"> = 2.24 и поэтому объединяются в один кластер.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№ п/п</w:t>
            </w:r>
          </w:p>
        </w:tc>
        <w:tc>
          <w:tcPr>
            <w:tcW w:w="900" w:type="dxa"/>
          </w:tcPr>
          <w:p>
            <w:r>
              <w:t xml:space="preserve">1,5,7</w:t>
            </w:r>
          </w:p>
        </w:tc>
        <w:tc>
          <w:tcPr>
            <w:tcW w:w="900" w:type="dxa"/>
          </w:tcPr>
          <w:p>
            <w:r>
              <w:rPr>
                <w:b/>
              </w:rPr>
              <w:t>[2]</w:t>
            </w:r>
          </w:p>
        </w:tc>
        <w:tc>
          <w:tcPr>
            <w:tcW w:w="900" w:type="dxa"/>
          </w:tcPr>
          <w:p>
            <w:r>
              <w:t xml:space="preserve">3,6</w:t>
            </w:r>
          </w:p>
        </w:tc>
        <w:tc>
          <w:tcPr>
            <w:tcW w:w="900" w:type="dxa"/>
          </w:tcPr>
          <w:p>
            <w:r>
              <w:rPr>
                <w:b/>
              </w:rPr>
              <w:t>[4]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</w:tr>
      <w:tr>
        <w:tc>
          <w:tcPr>
            <w:tcW w:w="900" w:type="dxa"/>
          </w:tcPr>
          <w:p>
            <w:r>
              <w:t xml:space="preserve">1,5,7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[2]</w:t>
            </w:r>
          </w:p>
        </w:tc>
        <w:tc>
          <w:tcPr>
            <w:tcW w:w="900" w:type="dxa"/>
          </w:tcPr>
          <w:p>
            <w:r>
              <w:t xml:space="preserve">6.708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</w:tr>
      <w:tr>
        <w:tc>
          <w:tcPr>
            <w:tcW w:w="900" w:type="dxa"/>
          </w:tcPr>
          <w:p>
            <w:r>
              <w:t xml:space="preserve">3,6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[4]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2.236</w:t>
            </w:r>
          </w:p>
        </w:tc>
        <w:tc>
          <w:tcPr>
            <w:tcW w:w="900" w:type="dxa"/>
          </w:tcPr>
          <w:p>
            <w:r>
              <w:t xml:space="preserve">6.325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При формировании новой матрицы расстояний, выбираем наибольшее значение из значений объектов №2 и №4.</w:t>
      </w:r>
    </w:p>
    <w:p>
      <w:pPr>
        <w:pStyle w:val="pStyle"/>
      </w:pPr>
      <w:r>
        <w:t xml:space="preserve">В результате имеем 4 кластера: S</w:t>
      </w:r>
      <w:r>
        <w:rPr>
          <w:vertAlign w:val="subscript"/>
        </w:rPr>
        <w:t>(1,5,7)</w:t>
      </w:r>
      <w:r>
        <w:t xml:space="preserve">, S</w:t>
      </w:r>
      <w:r>
        <w:rPr>
          <w:vertAlign w:val="subscript"/>
        </w:rPr>
        <w:t>(2,4)</w:t>
      </w:r>
      <w:r>
        <w:t xml:space="preserve">, S</w:t>
      </w:r>
      <w:r>
        <w:rPr>
          <w:vertAlign w:val="subscript"/>
        </w:rPr>
        <w:t>(3,6)</w:t>
      </w:r>
      <w:r>
        <w:t xml:space="preserve">, S</w:t>
      </w:r>
      <w:r>
        <w:rPr>
          <w:vertAlign w:val="subscript"/>
        </w:rPr>
        <w:t>(8)</w:t>
      </w:r>
    </w:p>
    <w:p>
      <w:pPr>
        <w:pStyle w:val="pStyle"/>
      </w:pPr>
      <w:r>
        <w:t xml:space="preserve">Из матрицы расстояний следует, что объекты 3,6 и 8 наиболее близки P</w:t>
      </w:r>
      <w:r>
        <w:rPr>
          <w:vertAlign w:val="subscript"/>
        </w:rPr>
        <w:t>3,6;8</w:t>
      </w:r>
      <w:r>
        <w:t xml:space="preserve"> = 3.61 и поэтому объединяются в один кластер.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№ п/п</w:t>
            </w:r>
          </w:p>
        </w:tc>
        <w:tc>
          <w:tcPr>
            <w:tcW w:w="900" w:type="dxa"/>
          </w:tcPr>
          <w:p>
            <w:r>
              <w:t xml:space="preserve">1,5,7</w:t>
            </w:r>
          </w:p>
        </w:tc>
        <w:tc>
          <w:tcPr>
            <w:tcW w:w="900" w:type="dxa"/>
          </w:tcPr>
          <w:p>
            <w:r>
              <w:t xml:space="preserve">2,4</w:t>
            </w:r>
          </w:p>
        </w:tc>
        <w:tc>
          <w:tcPr>
            <w:tcW w:w="900" w:type="dxa"/>
          </w:tcPr>
          <w:p>
            <w:r>
              <w:rPr>
                <w:b/>
              </w:rPr>
              <w:t>[3,6]</w:t>
            </w:r>
          </w:p>
        </w:tc>
        <w:tc>
          <w:tcPr>
            <w:tcW w:w="900" w:type="dxa"/>
          </w:tcPr>
          <w:p>
            <w:r>
              <w:rPr>
                <w:b/>
              </w:rPr>
              <w:t>[8]</w:t>
            </w:r>
          </w:p>
        </w:tc>
      </w:tr>
      <w:tr>
        <w:tc>
          <w:tcPr>
            <w:tcW w:w="900" w:type="dxa"/>
          </w:tcPr>
          <w:p>
            <w:r>
              <w:t xml:space="preserve">1,5,7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</w:tr>
      <w:tr>
        <w:tc>
          <w:tcPr>
            <w:tcW w:w="900" w:type="dxa"/>
          </w:tcPr>
          <w:p>
            <w:r>
              <w:t xml:space="preserve">2,4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[3,6]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</w:tr>
      <w:tr>
        <w:tc>
          <w:tcPr>
            <w:tcW w:w="900" w:type="dxa"/>
          </w:tcPr>
          <w:p>
            <w:r>
              <w:rPr>
                <w:b/>
              </w:rPr>
              <w:t>[8]</w:t>
            </w:r>
          </w:p>
        </w:tc>
        <w:tc>
          <w:tcPr>
            <w:tcW w:w="900" w:type="dxa"/>
          </w:tcPr>
          <w:p>
            <w:r>
              <w:t xml:space="preserve">11.18</w:t>
            </w:r>
          </w:p>
        </w:tc>
        <w:tc>
          <w:tcPr>
            <w:tcW w:w="900" w:type="dxa"/>
          </w:tcPr>
          <w:p>
            <w:r>
              <w:t xml:space="preserve">4.472</w:t>
            </w:r>
          </w:p>
        </w:tc>
        <w:tc>
          <w:tcPr>
            <w:tcW w:w="900" w:type="dxa"/>
          </w:tcPr>
          <w:p>
            <w:r>
              <w:t xml:space="preserve">3.606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При формировании новой матрицы расстояний, выбираем наибольшее значение из значений объектов №3,6 и №8.</w:t>
      </w:r>
    </w:p>
    <w:p>
      <w:pPr>
        <w:pStyle w:val="pStyle"/>
      </w:pPr>
      <w:r>
        <w:t xml:space="preserve">В результате имеем 3 кластера: S</w:t>
      </w:r>
      <w:r>
        <w:rPr>
          <w:vertAlign w:val="subscript"/>
        </w:rPr>
        <w:t>(1,5,7)</w:t>
      </w:r>
      <w:r>
        <w:t xml:space="preserve">, S</w:t>
      </w:r>
      <w:r>
        <w:rPr>
          <w:vertAlign w:val="subscript"/>
        </w:rPr>
        <w:t>(2,4)</w:t>
      </w:r>
      <w:r>
        <w:t xml:space="preserve">, S</w:t>
      </w:r>
      <w:r>
        <w:rPr>
          <w:vertAlign w:val="subscript"/>
        </w:rPr>
        <w:t>(3,6,8)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№ п/п</w:t>
            </w:r>
          </w:p>
        </w:tc>
        <w:tc>
          <w:tcPr>
            <w:tcW w:w="900" w:type="dxa"/>
          </w:tcPr>
          <w:p>
            <w:r>
              <w:t xml:space="preserve">1,5,7</w:t>
            </w:r>
          </w:p>
        </w:tc>
        <w:tc>
          <w:tcPr>
            <w:tcW w:w="900" w:type="dxa"/>
          </w:tcPr>
          <w:p>
            <w:r>
              <w:t xml:space="preserve">2,4</w:t>
            </w:r>
          </w:p>
        </w:tc>
        <w:tc>
          <w:tcPr>
            <w:tcW w:w="900" w:type="dxa"/>
          </w:tcPr>
          <w:p>
            <w:r>
              <w:t xml:space="preserve">3,6,8</w:t>
            </w:r>
          </w:p>
        </w:tc>
      </w:tr>
      <w:tr>
        <w:tc>
          <w:tcPr>
            <w:tcW w:w="900" w:type="dxa"/>
          </w:tcPr>
          <w:p>
            <w:r>
              <w:t xml:space="preserve">1,5,7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</w:tr>
      <w:tr>
        <w:tc>
          <w:tcPr>
            <w:tcW w:w="900" w:type="dxa"/>
          </w:tcPr>
          <w:p>
            <w:r>
              <w:t xml:space="preserve">2,4</w:t>
            </w:r>
          </w:p>
        </w:tc>
        <w:tc>
          <w:tcPr>
            <w:tcW w:w="900" w:type="dxa"/>
          </w:tcPr>
          <w:p>
            <w:r>
              <w:t xml:space="preserve">8.602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</w:tr>
      <w:tr>
        <w:tc>
          <w:tcPr>
            <w:tcW w:w="900" w:type="dxa"/>
          </w:tcPr>
          <w:p>
            <w:r>
              <w:t xml:space="preserve">3,6,8</w:t>
            </w:r>
          </w:p>
        </w:tc>
        <w:tc>
          <w:tcPr>
            <w:tcW w:w="900" w:type="dxa"/>
          </w:tcPr>
          <w:p>
            <w:r>
              <w:t xml:space="preserve">14.765</w:t>
            </w:r>
          </w:p>
        </w:tc>
        <w:tc>
          <w:tcPr>
            <w:tcW w:w="900" w:type="dxa"/>
          </w:tcPr>
          <w:p>
            <w:r>
              <w:t xml:space="preserve">8.062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Результаты иерархической классификации объектов представлены на рис. в виде дендрограммы.</w:t>
      </w:r>
    </w:p>
    <w:p>
      <w:r>
        <w:pict>
          <v:shape type="#_x0000_t75" style="width:375pt;height:375pt">
            <v:imagedata r:id="rId7" o:title=""/>
          </v:shape>
        </w:pic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8" w:history="1">
        <w:r>
          <w:rPr>
            <w:color w:val="0000FF"/>
            <w:u w:val="single"/>
          </w:rPr>
          <w:t xml:space="preserve">Кластерный анализ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9" w:history="1">
        <w:r>
          <w:rPr>
            <w:color w:val="0000FF"/>
            <w:u w:val="single"/>
          </w:rPr>
          <w:t xml:space="preserve">Метод К-средних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hyperlink" Target="https://axd.semestr.ru/upr/cluster.php" TargetMode="External"/>
  <Relationship Id="rId9" Type="http://schemas.openxmlformats.org/officeDocument/2006/relationships/hyperlink" Target="https://axd.semestr.ru/upr/average.php" TargetMode="External"/>
  <Relationship Id="rId10" Type="http://schemas.openxmlformats.org/officeDocument/2006/relationships/hyperlink" Target="https://math.semestr.ru/group/mathematical-psycholog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2024-01-26T18:16:00+03:00</dcterms:created>
  <dcterms:modified xsi:type="dcterms:W3CDTF">2024-01-26T18:16:00+03:00</dcterms:modified>
  <dc:title>Кластерный анализ</dc:title>
  <dc:description>https://axd.semestr.ru/upr/cluster.php</dc:description>
  <dc:subject>Кластерный анализ</dc:subject>
  <cp:keywords>Кластерный анализ</cp:keywords>
  <cp:category>Кластерный анализ</cp:category>
</cp:coreProperties>
</file>